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7D" w:rsidRDefault="00ED4C0D">
      <w:pPr>
        <w:spacing w:line="56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112</w:t>
      </w: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年臺南市「無毒社區</w:t>
      </w: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健康家園」</w:t>
      </w:r>
    </w:p>
    <w:p w:rsidR="00F23C7D" w:rsidRDefault="00ED4C0D">
      <w:pPr>
        <w:spacing w:line="56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桌遊種子師資培訓課程</w:t>
      </w:r>
    </w:p>
    <w:p w:rsidR="00F23C7D" w:rsidRDefault="00ED4C0D">
      <w:pPr>
        <w:spacing w:line="520" w:lineRule="exact"/>
      </w:pP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壹、計畫目的</w:t>
      </w:r>
    </w:p>
    <w:p w:rsidR="00F23C7D" w:rsidRDefault="00ED4C0D">
      <w:pPr>
        <w:spacing w:line="520" w:lineRule="exact"/>
        <w:ind w:left="283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　　為降低毒品危害社會與新興毒品在青少年族群中氾濫問題，辦理反毒人才培訓危害工作，辦理</w:t>
      </w:r>
      <w:r>
        <w:rPr>
          <w:rFonts w:eastAsia="標楷體"/>
          <w:sz w:val="28"/>
          <w:szCs w:val="28"/>
        </w:rPr>
        <w:t>系列多元創意反毒課程，結合有趣的桌遊活動、情境模擬演練並融入反毒知識，為落實師資培訓及經驗傳承及強化在地反毒宣導團隊宣講經驗，</w:t>
      </w:r>
      <w:r>
        <w:rPr>
          <w:rFonts w:ascii="標楷體" w:eastAsia="標楷體" w:hAnsi="標楷體" w:cs="標楷體"/>
          <w:kern w:val="0"/>
          <w:sz w:val="28"/>
          <w:szCs w:val="28"/>
        </w:rPr>
        <w:t>藉由進階培訓課程的講授與討論</w:t>
      </w:r>
      <w:r>
        <w:rPr>
          <w:rFonts w:eastAsia="標楷體"/>
          <w:sz w:val="28"/>
          <w:szCs w:val="28"/>
        </w:rPr>
        <w:t>，培養反毒守門員，將反毒知識推廣至社區，傳遞正確的毒品資訊於社區民眾間，並喚起民眾對藥物濫用議題的關心，以建立社區全面性之毒品防制網，將反毒知能普及化，加深對識毒、防毒、拒毒等觀念，讓正確辨識毒品及遠離毒害等重要知識，扎根全民。</w:t>
      </w:r>
    </w:p>
    <w:p w:rsidR="00F23C7D" w:rsidRDefault="00ED4C0D">
      <w:pPr>
        <w:spacing w:line="520" w:lineRule="exact"/>
      </w:pP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貳、辦理單位</w:t>
      </w:r>
    </w:p>
    <w:p w:rsidR="00F23C7D" w:rsidRDefault="00ED4C0D">
      <w:pPr>
        <w:pStyle w:val="Standard"/>
        <w:numPr>
          <w:ilvl w:val="0"/>
          <w:numId w:val="1"/>
        </w:num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主辦單位：臺南市政府毒品危害防制中心、臺南市政府衛生局。</w:t>
      </w:r>
    </w:p>
    <w:p w:rsidR="00F23C7D" w:rsidRDefault="00ED4C0D">
      <w:pPr>
        <w:pStyle w:val="Standard"/>
        <w:numPr>
          <w:ilvl w:val="0"/>
          <w:numId w:val="1"/>
        </w:num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協辦單位：中國信託反毒教育基金會。</w:t>
      </w:r>
    </w:p>
    <w:p w:rsidR="00F23C7D" w:rsidRDefault="00ED4C0D">
      <w:pPr>
        <w:spacing w:line="520" w:lineRule="exact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參、活動資訊</w:t>
      </w:r>
    </w:p>
    <w:p w:rsidR="00F23C7D" w:rsidRDefault="00ED4C0D">
      <w:pPr>
        <w:pStyle w:val="Standard"/>
        <w:numPr>
          <w:ilvl w:val="0"/>
          <w:numId w:val="2"/>
        </w:num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活動時間：</w:t>
      </w:r>
      <w:r>
        <w:rPr>
          <w:rFonts w:ascii="標楷體" w:eastAsia="標楷體" w:hAnsi="標楷體" w:cs="標楷體"/>
          <w:sz w:val="28"/>
          <w:szCs w:val="28"/>
        </w:rPr>
        <w:t>112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/>
          <w:sz w:val="28"/>
          <w:szCs w:val="28"/>
        </w:rPr>
        <w:t>日（星期四）上午場：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分至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分、下午場：</w:t>
      </w:r>
    </w:p>
    <w:p w:rsidR="00F23C7D" w:rsidRDefault="00ED4C0D">
      <w:pPr>
        <w:pStyle w:val="Standard"/>
        <w:spacing w:line="520" w:lineRule="exact"/>
        <w:ind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14</w:t>
      </w:r>
      <w:r>
        <w:rPr>
          <w:rFonts w:ascii="標楷體" w:eastAsia="標楷體" w:hAnsi="標楷體" w:cs="標楷體"/>
          <w:sz w:val="28"/>
          <w:szCs w:val="28"/>
        </w:rPr>
        <w:t>時至</w:t>
      </w:r>
      <w:r>
        <w:rPr>
          <w:rFonts w:ascii="標楷體" w:eastAsia="標楷體" w:hAnsi="標楷體" w:cs="標楷體"/>
          <w:sz w:val="28"/>
          <w:szCs w:val="28"/>
        </w:rPr>
        <w:t>17</w:t>
      </w:r>
      <w:r>
        <w:rPr>
          <w:rFonts w:ascii="標楷體" w:eastAsia="標楷體" w:hAnsi="標楷體" w:cs="標楷體"/>
          <w:sz w:val="28"/>
          <w:szCs w:val="28"/>
        </w:rPr>
        <w:t>時。</w:t>
      </w:r>
    </w:p>
    <w:p w:rsidR="00F23C7D" w:rsidRDefault="00ED4C0D">
      <w:pPr>
        <w:pStyle w:val="Standard"/>
        <w:numPr>
          <w:ilvl w:val="0"/>
          <w:numId w:val="2"/>
        </w:num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活動地點：臺南市立圖書館公園總館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樓多功能教室（臺南市北區公園北路</w:t>
      </w:r>
      <w:r>
        <w:rPr>
          <w:rFonts w:ascii="標楷體" w:eastAsia="標楷體" w:hAnsi="標楷體" w:cs="標楷體"/>
          <w:sz w:val="28"/>
          <w:szCs w:val="28"/>
        </w:rPr>
        <w:t>3</w:t>
      </w:r>
    </w:p>
    <w:p w:rsidR="00F23C7D" w:rsidRDefault="00ED4C0D">
      <w:pPr>
        <w:pStyle w:val="Standard"/>
        <w:spacing w:line="520" w:lineRule="exact"/>
        <w:ind w:left="960" w:firstLine="17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號）。</w:t>
      </w:r>
    </w:p>
    <w:p w:rsidR="00F23C7D" w:rsidRDefault="00ED4C0D">
      <w:pPr>
        <w:pStyle w:val="Standard"/>
        <w:numPr>
          <w:ilvl w:val="0"/>
          <w:numId w:val="2"/>
        </w:numPr>
        <w:spacing w:line="520" w:lineRule="exact"/>
        <w:ind w:left="99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報名日期：採線上報名至額滿為止，上、下午場請分開報名，網址：</w:t>
      </w:r>
    </w:p>
    <w:p w:rsidR="00F23C7D" w:rsidRDefault="00ED4C0D">
      <w:pPr>
        <w:pStyle w:val="Standard"/>
        <w:spacing w:line="520" w:lineRule="exact"/>
        <w:ind w:left="993" w:firstLine="120"/>
      </w:pPr>
      <w:hyperlink r:id="rId7" w:history="1">
        <w:r>
          <w:rPr>
            <w:rStyle w:val="a8"/>
            <w:rFonts w:ascii="標楷體" w:eastAsia="標楷體" w:hAnsi="標楷體" w:cs="標楷體"/>
            <w:sz w:val="28"/>
            <w:szCs w:val="28"/>
          </w:rPr>
          <w:t>https://reurl.cc/XLn0vD</w:t>
        </w:r>
      </w:hyperlink>
      <w:r>
        <w:rPr>
          <w:rFonts w:ascii="標楷體" w:eastAsia="標楷體" w:hAnsi="標楷體" w:cs="標楷體"/>
          <w:sz w:val="28"/>
          <w:szCs w:val="28"/>
        </w:rPr>
        <w:t>。</w:t>
      </w:r>
    </w:p>
    <w:p w:rsidR="00F23C7D" w:rsidRDefault="00ED4C0D">
      <w:pPr>
        <w:pStyle w:val="Standard"/>
        <w:numPr>
          <w:ilvl w:val="0"/>
          <w:numId w:val="2"/>
        </w:num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活動聯絡人：張謹玟個管師、連絡電話：</w:t>
      </w:r>
      <w:r>
        <w:rPr>
          <w:rFonts w:ascii="標楷體" w:eastAsia="標楷體" w:hAnsi="標楷體" w:cs="標楷體"/>
          <w:sz w:val="28"/>
          <w:szCs w:val="28"/>
        </w:rPr>
        <w:t>06-6357716</w:t>
      </w:r>
      <w:r>
        <w:rPr>
          <w:rFonts w:ascii="標楷體" w:eastAsia="標楷體" w:hAnsi="標楷體" w:cs="標楷體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190</w:t>
      </w:r>
      <w:r>
        <w:rPr>
          <w:rFonts w:ascii="標楷體" w:eastAsia="標楷體" w:hAnsi="標楷體" w:cs="標楷體"/>
          <w:sz w:val="28"/>
          <w:szCs w:val="28"/>
        </w:rPr>
        <w:t>；王伯誠個管師</w:t>
      </w:r>
    </w:p>
    <w:p w:rsidR="00F23C7D" w:rsidRDefault="00ED4C0D">
      <w:pPr>
        <w:pStyle w:val="Standard"/>
        <w:spacing w:line="520" w:lineRule="exact"/>
        <w:ind w:left="283" w:firstLine="71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、連絡電話：</w:t>
      </w:r>
      <w:r>
        <w:rPr>
          <w:rFonts w:ascii="標楷體" w:eastAsia="標楷體" w:hAnsi="標楷體" w:cs="標楷體"/>
          <w:sz w:val="28"/>
          <w:szCs w:val="28"/>
        </w:rPr>
        <w:t>06-7030835</w:t>
      </w:r>
      <w:r>
        <w:rPr>
          <w:rFonts w:ascii="標楷體" w:eastAsia="標楷體" w:hAnsi="標楷體" w:cs="標楷體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173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F23C7D" w:rsidRDefault="00ED4C0D">
      <w:pPr>
        <w:pStyle w:val="Standard"/>
        <w:numPr>
          <w:ilvl w:val="0"/>
          <w:numId w:val="2"/>
        </w:num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其他：是日活動不供餐，活動當天如遇不可抗力因素導致停班停課，活動將</w:t>
      </w:r>
    </w:p>
    <w:p w:rsidR="00F23C7D" w:rsidRDefault="00ED4C0D">
      <w:pPr>
        <w:pStyle w:val="Standard"/>
        <w:spacing w:line="520" w:lineRule="exact"/>
        <w:ind w:left="960" w:firstLine="3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另行公告於臺南市政府毒品危害防制中心粉絲團：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F23C7D" w:rsidRDefault="00ED4C0D">
      <w:pPr>
        <w:pStyle w:val="Standard"/>
        <w:spacing w:line="520" w:lineRule="exact"/>
        <w:ind w:left="960" w:firstLine="31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hyperlink r:id="rId8" w:history="1">
        <w:r>
          <w:rPr>
            <w:rStyle w:val="a8"/>
            <w:rFonts w:ascii="標楷體" w:eastAsia="標楷體" w:hAnsi="標楷體" w:cs="標楷體"/>
            <w:sz w:val="28"/>
            <w:szCs w:val="28"/>
          </w:rPr>
          <w:t>https://www.facebook.com/antidrug.tainan</w:t>
        </w:r>
      </w:hyperlink>
      <w:r>
        <w:rPr>
          <w:rFonts w:ascii="標楷體" w:eastAsia="標楷體" w:hAnsi="標楷體" w:cs="標楷體"/>
          <w:sz w:val="28"/>
          <w:szCs w:val="28"/>
        </w:rPr>
        <w:t>。</w:t>
      </w:r>
    </w:p>
    <w:p w:rsidR="00F23C7D" w:rsidRDefault="00F23C7D">
      <w:pPr>
        <w:pStyle w:val="Standard"/>
        <w:spacing w:line="520" w:lineRule="exact"/>
        <w:ind w:left="283" w:firstLine="568"/>
        <w:rPr>
          <w:rFonts w:ascii="微軟正黑體" w:eastAsia="微軟正黑體" w:hAnsi="微軟正黑體"/>
        </w:rPr>
      </w:pPr>
    </w:p>
    <w:p w:rsidR="00F23C7D" w:rsidRDefault="00F23C7D">
      <w:pPr>
        <w:pageBreakBefore/>
        <w:widowControl/>
      </w:pPr>
    </w:p>
    <w:p w:rsidR="00F23C7D" w:rsidRDefault="00ED4C0D">
      <w:pPr>
        <w:pStyle w:val="Standard"/>
        <w:spacing w:line="520" w:lineRule="exact"/>
        <w:ind w:firstLine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五、流程表如下：</w:t>
      </w:r>
    </w:p>
    <w:p w:rsidR="00F23C7D" w:rsidRDefault="00ED4C0D">
      <w:pPr>
        <w:pStyle w:val="Standard"/>
        <w:numPr>
          <w:ilvl w:val="0"/>
          <w:numId w:val="3"/>
        </w:num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上午場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3353"/>
        <w:gridCol w:w="3354"/>
      </w:tblGrid>
      <w:tr w:rsidR="00F23C7D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授課講師</w:t>
            </w:r>
          </w:p>
        </w:tc>
      </w:tr>
      <w:tr w:rsidR="00F23C7D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F23C7D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30-11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遠離毒品陷阱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中國信託反毒教育基金會</w:t>
            </w:r>
          </w:p>
        </w:tc>
      </w:tr>
      <w:tr w:rsidR="00F23C7D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11:00-11:30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經驗分享及討論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3C7D" w:rsidRDefault="00F23C7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7D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F23C7D" w:rsidRDefault="00ED4C0D">
      <w:pPr>
        <w:pStyle w:val="Standard"/>
        <w:numPr>
          <w:ilvl w:val="0"/>
          <w:numId w:val="3"/>
        </w:num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下午場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3353"/>
        <w:gridCol w:w="3354"/>
      </w:tblGrid>
      <w:tr w:rsidR="00F23C7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授課講師</w:t>
            </w:r>
          </w:p>
        </w:tc>
      </w:tr>
      <w:tr w:rsidR="00F23C7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30-14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F23C7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救援代碼</w:t>
            </w:r>
            <w:r>
              <w:rPr>
                <w:rFonts w:ascii="標楷體" w:eastAsia="標楷體" w:hAnsi="標楷體"/>
                <w:sz w:val="28"/>
                <w:szCs w:val="28"/>
              </w:rPr>
              <w:t>X</w:t>
            </w:r>
            <w:r>
              <w:rPr>
                <w:rFonts w:ascii="標楷體" w:eastAsia="標楷體" w:hAnsi="標楷體"/>
                <w:sz w:val="28"/>
                <w:szCs w:val="28"/>
              </w:rPr>
              <w:t>反毒行動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中國信託反毒教育基金會</w:t>
            </w:r>
          </w:p>
        </w:tc>
      </w:tr>
      <w:tr w:rsidR="00F23C7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反毒知能講座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中國信託反毒教育基金會</w:t>
            </w:r>
          </w:p>
        </w:tc>
      </w:tr>
      <w:tr w:rsidR="00F23C7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40-17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經驗分享及討論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3C7D" w:rsidRDefault="00F23C7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C7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C7D" w:rsidRDefault="00ED4C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F23C7D" w:rsidRDefault="00F23C7D"/>
    <w:sectPr w:rsidR="00F23C7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C0D" w:rsidRDefault="00ED4C0D">
      <w:r>
        <w:separator/>
      </w:r>
    </w:p>
  </w:endnote>
  <w:endnote w:type="continuationSeparator" w:id="0">
    <w:p w:rsidR="00ED4C0D" w:rsidRDefault="00ED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C0D" w:rsidRDefault="00ED4C0D">
      <w:r>
        <w:rPr>
          <w:color w:val="000000"/>
        </w:rPr>
        <w:separator/>
      </w:r>
    </w:p>
  </w:footnote>
  <w:footnote w:type="continuationSeparator" w:id="0">
    <w:p w:rsidR="00ED4C0D" w:rsidRDefault="00ED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26129"/>
    <w:multiLevelType w:val="multilevel"/>
    <w:tmpl w:val="75C0ADD6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4BB478B"/>
    <w:multiLevelType w:val="multilevel"/>
    <w:tmpl w:val="DEE24850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63D4B02"/>
    <w:multiLevelType w:val="multilevel"/>
    <w:tmpl w:val="8A8C8682"/>
    <w:lvl w:ilvl="0">
      <w:start w:val="1"/>
      <w:numFmt w:val="taiwaneseCountingThousand"/>
      <w:lvlText w:val="(%1)"/>
      <w:lvlJc w:val="center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3C7D"/>
    <w:rsid w:val="00282487"/>
    <w:rsid w:val="00ED4C0D"/>
    <w:rsid w:val="00F2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9EE46-DF06-4609-85D6-57F43F27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Mangal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tidrug.tain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XLn0v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心理健康科79005</dc:creator>
  <dc:description/>
  <cp:lastModifiedBy>acer</cp:lastModifiedBy>
  <cp:revision>2</cp:revision>
  <dcterms:created xsi:type="dcterms:W3CDTF">2023-05-15T02:57:00Z</dcterms:created>
  <dcterms:modified xsi:type="dcterms:W3CDTF">2023-05-15T02:57:00Z</dcterms:modified>
</cp:coreProperties>
</file>